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 8:13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Ruby, studying Canvas LMS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learn Ruby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Inexperience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Understanding how LTI works with LMS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configuring the system, learning Ruby.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Ruby.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making me having to repeat some steps that weren’t properly configured at the first time.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Study canvas LMS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studying canvas lms and seeing how to integrate User story 1 with it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how an LTI application interacts with a LMS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Ruby crash courses and studying lti specs and canvas filesystem. 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Further familiarization followed by Deng’s presentation.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&lt;Phillip Nguyen&gt;: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Practiced some Ruby examples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at canvas code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studying Ruby and LTI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Unfamiliarity with canvas code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Broke down the user stories further with Capstone 1 teammates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implementing LTI app into Canvas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How to give students access to GraderFinder (own course module, in other courses, or in SSK default course)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Helped others set up their local environment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Had a team meeting where we discussed User Story 2 wireframe and design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Rails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an External App to the Canvas test environment to gain a better understanding of LTI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Figure out how to add an LTI app to Canvas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Designing the LTI app and learning how to create a UI for it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Uncertainty over design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Finished setting up local environment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a course in my account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Capstone 1 teammates to break down the different parts of User Story 2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working on User Story 2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Designing an efficient user flow for the project (student view)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Met with Capstone I teammates and designed wireframe for User Story 2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LTI Rails tutorial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working on assigned portion of User Story 2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Agreeing on design for User Story 2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